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1518" w14:textId="63710C09" w:rsidR="0021620D" w:rsidRDefault="0021620D" w:rsidP="0021620D">
      <w:pPr>
        <w:shd w:val="clear" w:color="auto" w:fill="FFFFFF"/>
        <w:spacing w:before="100" w:beforeAutospacing="1" w:after="100" w:afterAutospacing="1" w:line="240" w:lineRule="auto"/>
        <w:rPr>
          <w:rFonts w:eastAsia="Times New Roman" w:cs="Arial"/>
          <w:bCs/>
          <w:color w:val="002060"/>
          <w:lang w:eastAsia="en-GB"/>
        </w:rPr>
      </w:pPr>
      <w:r>
        <w:rPr>
          <w:noProof/>
        </w:rPr>
        <mc:AlternateContent>
          <mc:Choice Requires="wps">
            <w:drawing>
              <wp:anchor distT="45720" distB="45720" distL="114300" distR="114300" simplePos="0" relativeHeight="251659264" behindDoc="0" locked="0" layoutInCell="1" allowOverlap="1" wp14:anchorId="2D7BF0EE" wp14:editId="02E79196">
                <wp:simplePos x="0" y="0"/>
                <wp:positionH relativeFrom="margin">
                  <wp:align>left</wp:align>
                </wp:positionH>
                <wp:positionV relativeFrom="paragraph">
                  <wp:posOffset>7620</wp:posOffset>
                </wp:positionV>
                <wp:extent cx="5162550" cy="140462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rgbClr val="FFFFFF"/>
                        </a:solidFill>
                        <a:ln w="9525">
                          <a:solidFill>
                            <a:srgbClr val="000000"/>
                          </a:solidFill>
                          <a:miter lim="800000"/>
                          <a:headEnd/>
                          <a:tailEnd/>
                        </a:ln>
                      </wps:spPr>
                      <wps:txbx>
                        <w:txbxContent>
                          <w:p w14:paraId="06AE7EEE" w14:textId="3E8FD6FA" w:rsidR="0021620D" w:rsidRPr="003D4325" w:rsidRDefault="0021620D" w:rsidP="0021620D">
                            <w:pPr>
                              <w:rPr>
                                <w:b/>
                                <w:bCs/>
                                <w:sz w:val="32"/>
                                <w:szCs w:val="32"/>
                              </w:rPr>
                            </w:pPr>
                            <w:r w:rsidRPr="003D4325">
                              <w:rPr>
                                <w:b/>
                                <w:bCs/>
                                <w:sz w:val="32"/>
                                <w:szCs w:val="32"/>
                              </w:rPr>
                              <w:t xml:space="preserve">+ </w:t>
                            </w:r>
                            <w:r>
                              <w:rPr>
                                <w:b/>
                                <w:bCs/>
                                <w:sz w:val="32"/>
                                <w:szCs w:val="32"/>
                              </w:rPr>
                              <w:t>FINANCE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BF0EE" id="_x0000_t202" coordsize="21600,21600" o:spt="202" path="m,l,21600r21600,l21600,xe">
                <v:stroke joinstyle="miter"/>
                <v:path gradientshapeok="t" o:connecttype="rect"/>
              </v:shapetype>
              <v:shape id="Text Box 2" o:spid="_x0000_s1026" type="#_x0000_t202" style="position:absolute;margin-left:0;margin-top:.6pt;width:40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">
                <v:textbox style="mso-fit-shape-to-text:t">
                  <w:txbxContent>
                    <w:p w14:paraId="06AE7EEE" w14:textId="3E8FD6FA" w:rsidR="0021620D" w:rsidRPr="003D4325" w:rsidRDefault="0021620D" w:rsidP="0021620D">
                      <w:pPr>
                        <w:rPr>
                          <w:b/>
                          <w:bCs/>
                          <w:sz w:val="32"/>
                          <w:szCs w:val="32"/>
                        </w:rPr>
                      </w:pPr>
                      <w:r w:rsidRPr="003D4325">
                        <w:rPr>
                          <w:b/>
                          <w:bCs/>
                          <w:sz w:val="32"/>
                          <w:szCs w:val="32"/>
                        </w:rPr>
                        <w:t xml:space="preserve">+ </w:t>
                      </w:r>
                      <w:r>
                        <w:rPr>
                          <w:b/>
                          <w:bCs/>
                          <w:sz w:val="32"/>
                          <w:szCs w:val="32"/>
                        </w:rPr>
                        <w:t>FINANCE INFORMATION</w:t>
                      </w:r>
                    </w:p>
                  </w:txbxContent>
                </v:textbox>
                <w10:wrap type="square" anchorx="margin"/>
              </v:shape>
            </w:pict>
          </mc:Fallback>
        </mc:AlternateContent>
      </w:r>
    </w:p>
    <w:p w14:paraId="1B433C41" w14:textId="77777777" w:rsidR="0021620D" w:rsidRDefault="0021620D" w:rsidP="0021620D">
      <w:pPr>
        <w:shd w:val="clear" w:color="auto" w:fill="FFFFFF"/>
        <w:spacing w:before="100" w:beforeAutospacing="1" w:after="100" w:afterAutospacing="1" w:line="240" w:lineRule="auto"/>
        <w:rPr>
          <w:rFonts w:eastAsia="Times New Roman" w:cs="Arial"/>
          <w:bCs/>
          <w:color w:val="002060"/>
          <w:lang w:eastAsia="en-GB"/>
        </w:rPr>
      </w:pPr>
    </w:p>
    <w:p w14:paraId="24998125" w14:textId="28E91E2B" w:rsidR="0021620D" w:rsidRPr="0021620D" w:rsidRDefault="0021620D" w:rsidP="0021620D">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21620D">
        <w:rPr>
          <w:rFonts w:asciiTheme="minorHAnsi" w:hAnsiTheme="minorHAnsi" w:cs="Arial"/>
          <w:color w:val="1F3864" w:themeColor="accent1" w:themeShade="80"/>
          <w:sz w:val="22"/>
          <w:szCs w:val="22"/>
        </w:rPr>
        <w:t>All eligible full-time higher education undergraduate students entering higher education can get a Tuition Fee Loan. The loan will cover any amount up to the full amount you’re charged for tuition fees. </w:t>
      </w:r>
      <w:r>
        <w:rPr>
          <w:rFonts w:asciiTheme="minorHAnsi" w:hAnsiTheme="minorHAnsi" w:cs="Arial"/>
          <w:color w:val="1F3864" w:themeColor="accent1" w:themeShade="80"/>
          <w:sz w:val="22"/>
          <w:szCs w:val="22"/>
        </w:rPr>
        <w:t xml:space="preserve"> </w:t>
      </w:r>
      <w:r w:rsidRPr="0021620D">
        <w:rPr>
          <w:rFonts w:asciiTheme="minorHAnsi" w:hAnsiTheme="minorHAnsi" w:cs="Arial"/>
          <w:color w:val="1F3864" w:themeColor="accent1" w:themeShade="80"/>
          <w:sz w:val="22"/>
          <w:szCs w:val="22"/>
        </w:rPr>
        <w:t>However, the total amount you can get through grants and the Maintenance Loan will depend on your household income/ benefits (for example, your income, together with your parents' or partner's income).</w:t>
      </w:r>
    </w:p>
    <w:p w14:paraId="06A11A54" w14:textId="6D7BC880" w:rsidR="0021620D" w:rsidRDefault="0021620D" w:rsidP="0021620D">
      <w:pPr>
        <w:pStyle w:val="Heading2"/>
        <w:shd w:val="clear" w:color="auto" w:fill="FFFFFF"/>
        <w:rPr>
          <w:rFonts w:asciiTheme="minorHAnsi" w:hAnsiTheme="minorHAnsi" w:cs="Arial"/>
          <w:b/>
          <w:bCs/>
          <w:color w:val="1F3864" w:themeColor="accent1" w:themeShade="80"/>
          <w:sz w:val="22"/>
          <w:szCs w:val="22"/>
        </w:rPr>
      </w:pPr>
      <w:bookmarkStart w:id="0" w:name="_GoBack"/>
      <w:bookmarkEnd w:id="0"/>
    </w:p>
    <w:p w14:paraId="40C7DB59" w14:textId="7E2A6983" w:rsidR="0021620D" w:rsidRPr="0021620D" w:rsidRDefault="0021620D" w:rsidP="0021620D">
      <w:pPr>
        <w:rPr>
          <w:b/>
          <w:bCs/>
          <w:color w:val="1F3864" w:themeColor="accent1" w:themeShade="80"/>
          <w:sz w:val="32"/>
          <w:szCs w:val="32"/>
        </w:rPr>
      </w:pPr>
      <w:hyperlink r:id="rId4" w:history="1">
        <w:r w:rsidRPr="0021620D">
          <w:rPr>
            <w:rStyle w:val="Hyperlink"/>
            <w:b/>
            <w:bCs/>
            <w:color w:val="023160" w:themeColor="hyperlink" w:themeShade="80"/>
            <w:sz w:val="32"/>
            <w:szCs w:val="32"/>
          </w:rPr>
          <w:t>https://www.studentfinanceni.co.uk/</w:t>
        </w:r>
      </w:hyperlink>
      <w:r w:rsidRPr="0021620D">
        <w:rPr>
          <w:b/>
          <w:bCs/>
          <w:color w:val="1F3864" w:themeColor="accent1" w:themeShade="80"/>
          <w:sz w:val="32"/>
          <w:szCs w:val="32"/>
        </w:rPr>
        <w:t xml:space="preserve">  (link </w:t>
      </w:r>
      <w:r>
        <w:rPr>
          <w:b/>
          <w:bCs/>
          <w:color w:val="1F3864" w:themeColor="accent1" w:themeShade="80"/>
          <w:sz w:val="32"/>
          <w:szCs w:val="32"/>
        </w:rPr>
        <w:t>below)</w:t>
      </w:r>
    </w:p>
    <w:p w14:paraId="6FED02E8" w14:textId="77777777" w:rsidR="0021620D" w:rsidRPr="0021620D" w:rsidRDefault="0021620D" w:rsidP="0021620D">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21620D">
        <w:rPr>
          <w:rFonts w:asciiTheme="minorHAnsi" w:hAnsiTheme="minorHAnsi" w:cs="Arial"/>
          <w:color w:val="1F3864" w:themeColor="accent1" w:themeShade="80"/>
          <w:sz w:val="22"/>
          <w:szCs w:val="22"/>
        </w:rPr>
        <w:t>You need to register with Student Finance NI. You will need your National Insurance number for this.</w:t>
      </w:r>
    </w:p>
    <w:p w14:paraId="582CC89D" w14:textId="4CEE936A" w:rsidR="00C92C2B" w:rsidRPr="00627AEB" w:rsidRDefault="0021620D">
      <w:pPr>
        <w:rPr>
          <w:rFonts w:cs="Arial"/>
          <w:color w:val="1F3864" w:themeColor="accent1" w:themeShade="80"/>
          <w:shd w:val="clear" w:color="auto" w:fill="FFFFFF"/>
        </w:rPr>
      </w:pPr>
      <w:r w:rsidRPr="00627AEB">
        <w:rPr>
          <w:rFonts w:cs="Arial"/>
          <w:color w:val="1F3864" w:themeColor="accent1" w:themeShade="80"/>
          <w:shd w:val="clear" w:color="auto" w:fill="FFFFFF"/>
        </w:rPr>
        <w:t>You will be given a unique 11 digit Customer Reference Number. You will be asked to set your own password and choose a secret question and answer. Your password and secret answer will help identify you whenever you access information about your student finance account, either online or by phone.</w:t>
      </w:r>
    </w:p>
    <w:p w14:paraId="779A3540" w14:textId="6594D266" w:rsidR="0021620D" w:rsidRDefault="0021620D">
      <w:pPr>
        <w:rPr>
          <w:rFonts w:cs="Arial"/>
          <w:color w:val="1F3864" w:themeColor="accent1" w:themeShade="80"/>
          <w:shd w:val="clear" w:color="auto" w:fill="FFFFFF"/>
        </w:rPr>
      </w:pPr>
      <w:r w:rsidRPr="00627AEB">
        <w:rPr>
          <w:rFonts w:cs="Arial"/>
          <w:color w:val="1F3864" w:themeColor="accent1" w:themeShade="80"/>
          <w:shd w:val="clear" w:color="auto" w:fill="FFFFFF"/>
        </w:rPr>
        <w:t>Once you're registered, you can sign in and apply for student support on the Student Finance NI website. Use 'Apply for student support' and this will start the student finance application. You can save your progress at any time, so you can exit the application and come back to it again at a later stage.</w:t>
      </w:r>
    </w:p>
    <w:p w14:paraId="4C10CD50" w14:textId="77777777" w:rsidR="00A03860" w:rsidRDefault="00A03860" w:rsidP="00627AEB">
      <w:pPr>
        <w:pStyle w:val="Heading3"/>
        <w:shd w:val="clear" w:color="auto" w:fill="FFFFFF"/>
        <w:rPr>
          <w:rFonts w:asciiTheme="minorHAnsi" w:hAnsiTheme="minorHAnsi" w:cs="Arial"/>
          <w:b/>
          <w:bCs/>
          <w:color w:val="1F3864" w:themeColor="accent1" w:themeShade="80"/>
          <w:sz w:val="22"/>
          <w:szCs w:val="22"/>
        </w:rPr>
      </w:pPr>
    </w:p>
    <w:p w14:paraId="43BBF273" w14:textId="739F947F" w:rsidR="00627AEB" w:rsidRPr="00627AEB" w:rsidRDefault="00627AEB" w:rsidP="00627AEB">
      <w:pPr>
        <w:pStyle w:val="Heading3"/>
        <w:shd w:val="clear" w:color="auto" w:fill="FFFFFF"/>
        <w:rPr>
          <w:rFonts w:asciiTheme="minorHAnsi" w:hAnsiTheme="minorHAnsi" w:cs="Arial"/>
          <w:color w:val="1F3864" w:themeColor="accent1" w:themeShade="80"/>
          <w:sz w:val="22"/>
          <w:szCs w:val="22"/>
        </w:rPr>
      </w:pPr>
      <w:r w:rsidRPr="00627AEB">
        <w:rPr>
          <w:rFonts w:asciiTheme="minorHAnsi" w:hAnsiTheme="minorHAnsi" w:cs="Arial"/>
          <w:b/>
          <w:bCs/>
          <w:color w:val="1F3864" w:themeColor="accent1" w:themeShade="80"/>
          <w:sz w:val="22"/>
          <w:szCs w:val="22"/>
        </w:rPr>
        <w:t>Student contribution loan request form</w:t>
      </w:r>
    </w:p>
    <w:p w14:paraId="1C51090F" w14:textId="77777777" w:rsidR="00627AEB" w:rsidRPr="00627AEB" w:rsidRDefault="00627AEB" w:rsidP="00627AEB">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627AEB">
        <w:rPr>
          <w:rFonts w:asciiTheme="minorHAnsi" w:hAnsiTheme="minorHAnsi" w:cs="Arial"/>
          <w:color w:val="1F3864" w:themeColor="accent1" w:themeShade="80"/>
          <w:sz w:val="22"/>
          <w:szCs w:val="22"/>
        </w:rPr>
        <w:t>If you're studying at a university or college in the Republic of Ireland you will have to pay a student contribution charge. Your university or college can charge up to a maximum of €2,000.</w:t>
      </w:r>
    </w:p>
    <w:p w14:paraId="6BD551C6" w14:textId="77777777" w:rsidR="00627AEB" w:rsidRPr="00627AEB" w:rsidRDefault="00627AEB" w:rsidP="00627AEB">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627AEB">
        <w:rPr>
          <w:rFonts w:asciiTheme="minorHAnsi" w:hAnsiTheme="minorHAnsi" w:cs="Arial"/>
          <w:color w:val="1F3864" w:themeColor="accent1" w:themeShade="80"/>
          <w:sz w:val="22"/>
          <w:szCs w:val="22"/>
        </w:rPr>
        <w:t>To cover this charge you can apply for a Student Contribution Loan, which is paid in Euros to your university or college as part of the above process, instead of a Tuition Fee Loan.</w:t>
      </w:r>
    </w:p>
    <w:p w14:paraId="0B165AA1" w14:textId="77777777" w:rsidR="00A03860" w:rsidRDefault="00A03860" w:rsidP="00627AEB">
      <w:pPr>
        <w:pStyle w:val="Heading2"/>
        <w:shd w:val="clear" w:color="auto" w:fill="FFFFFF"/>
        <w:rPr>
          <w:rFonts w:asciiTheme="minorHAnsi" w:hAnsiTheme="minorHAnsi" w:cs="Arial"/>
          <w:b/>
          <w:bCs/>
          <w:color w:val="1F3864" w:themeColor="accent1" w:themeShade="80"/>
          <w:sz w:val="22"/>
          <w:szCs w:val="22"/>
        </w:rPr>
      </w:pPr>
    </w:p>
    <w:p w14:paraId="174C1297" w14:textId="6792F037" w:rsidR="00627AEB" w:rsidRPr="00627AEB" w:rsidRDefault="00627AEB" w:rsidP="00627AEB">
      <w:pPr>
        <w:pStyle w:val="Heading2"/>
        <w:shd w:val="clear" w:color="auto" w:fill="FFFFFF"/>
        <w:rPr>
          <w:rFonts w:asciiTheme="minorHAnsi" w:hAnsiTheme="minorHAnsi" w:cs="Arial"/>
          <w:color w:val="1F3864" w:themeColor="accent1" w:themeShade="80"/>
          <w:sz w:val="22"/>
          <w:szCs w:val="22"/>
        </w:rPr>
      </w:pPr>
      <w:r w:rsidRPr="00627AEB">
        <w:rPr>
          <w:rFonts w:asciiTheme="minorHAnsi" w:hAnsiTheme="minorHAnsi" w:cs="Arial"/>
          <w:b/>
          <w:bCs/>
          <w:color w:val="1F3864" w:themeColor="accent1" w:themeShade="80"/>
          <w:sz w:val="22"/>
          <w:szCs w:val="22"/>
        </w:rPr>
        <w:t>Students with disabilities</w:t>
      </w:r>
    </w:p>
    <w:p w14:paraId="5C71DF74" w14:textId="77777777" w:rsidR="00627AEB" w:rsidRPr="00627AEB" w:rsidRDefault="00627AEB" w:rsidP="00627AEB">
      <w:pPr>
        <w:pStyle w:val="Heading3"/>
        <w:shd w:val="clear" w:color="auto" w:fill="FFFFFF"/>
        <w:rPr>
          <w:rFonts w:asciiTheme="minorHAnsi" w:hAnsiTheme="minorHAnsi" w:cs="Arial"/>
          <w:b/>
          <w:bCs/>
          <w:color w:val="1F3864" w:themeColor="accent1" w:themeShade="80"/>
          <w:sz w:val="22"/>
          <w:szCs w:val="22"/>
        </w:rPr>
      </w:pPr>
      <w:r w:rsidRPr="00627AEB">
        <w:rPr>
          <w:rFonts w:asciiTheme="minorHAnsi" w:hAnsiTheme="minorHAnsi" w:cs="Arial"/>
          <w:b/>
          <w:bCs/>
          <w:color w:val="1F3864" w:themeColor="accent1" w:themeShade="80"/>
          <w:sz w:val="22"/>
          <w:szCs w:val="22"/>
        </w:rPr>
        <w:t>Disabled Students' Allowance</w:t>
      </w:r>
    </w:p>
    <w:p w14:paraId="1796529D" w14:textId="77777777" w:rsidR="00627AEB" w:rsidRPr="00627AEB" w:rsidRDefault="00627AEB" w:rsidP="00627AEB">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627AEB">
        <w:rPr>
          <w:rFonts w:asciiTheme="minorHAnsi" w:hAnsiTheme="minorHAnsi" w:cs="Arial"/>
          <w:color w:val="1F3864" w:themeColor="accent1" w:themeShade="80"/>
          <w:sz w:val="22"/>
          <w:szCs w:val="22"/>
        </w:rPr>
        <w:t>If you are a full time student and are applying for, or have applied for student finance and would like to apply for a Disabled Students' Allowance (DSA) as well. </w:t>
      </w:r>
    </w:p>
    <w:p w14:paraId="7CEC12F8" w14:textId="63D793C5" w:rsidR="00627AEB" w:rsidRPr="00627AEB" w:rsidRDefault="00627AEB" w:rsidP="00627AEB">
      <w:pPr>
        <w:pStyle w:val="NormalWeb"/>
        <w:shd w:val="clear" w:color="auto" w:fill="FFFFFF"/>
        <w:spacing w:before="240" w:beforeAutospacing="0" w:after="360" w:afterAutospacing="0"/>
        <w:rPr>
          <w:rFonts w:asciiTheme="minorHAnsi" w:hAnsiTheme="minorHAnsi" w:cs="Arial"/>
          <w:color w:val="1F3864" w:themeColor="accent1" w:themeShade="80"/>
          <w:sz w:val="22"/>
          <w:szCs w:val="22"/>
        </w:rPr>
      </w:pPr>
      <w:r w:rsidRPr="00627AEB">
        <w:rPr>
          <w:rFonts w:asciiTheme="minorHAnsi" w:hAnsiTheme="minorHAnsi" w:cs="Arial"/>
          <w:color w:val="1F3864" w:themeColor="accent1" w:themeShade="80"/>
          <w:sz w:val="22"/>
          <w:szCs w:val="22"/>
        </w:rPr>
        <w:t>As well as DSA there are other sources of financial help available for disabled students. To find out more, visit </w:t>
      </w:r>
      <w:hyperlink r:id="rId5" w:history="1">
        <w:r w:rsidRPr="00627AEB">
          <w:rPr>
            <w:rStyle w:val="Hyperlink"/>
            <w:rFonts w:asciiTheme="minorHAnsi" w:hAnsiTheme="minorHAnsi" w:cs="Arial"/>
            <w:color w:val="1F3864" w:themeColor="accent1" w:themeShade="80"/>
            <w:sz w:val="22"/>
            <w:szCs w:val="22"/>
          </w:rPr>
          <w:t>https://www.nidirect.gov.uk/articles/financial-help-students-disabilities</w:t>
        </w:r>
      </w:hyperlink>
    </w:p>
    <w:p w14:paraId="1DA44ADE" w14:textId="77777777" w:rsidR="00627AEB" w:rsidRDefault="00627AEB" w:rsidP="00627AEB">
      <w:pPr>
        <w:pStyle w:val="NormalWeb"/>
        <w:shd w:val="clear" w:color="auto" w:fill="FFFFFF"/>
        <w:spacing w:before="240" w:beforeAutospacing="0" w:after="360" w:afterAutospacing="0"/>
        <w:rPr>
          <w:rFonts w:ascii="Arial" w:hAnsi="Arial" w:cs="Arial"/>
          <w:color w:val="1C1C1C"/>
          <w:sz w:val="27"/>
          <w:szCs w:val="27"/>
        </w:rPr>
      </w:pPr>
    </w:p>
    <w:p w14:paraId="195888EB" w14:textId="77777777" w:rsidR="00627AEB" w:rsidRPr="00627AEB" w:rsidRDefault="00627AEB">
      <w:pPr>
        <w:rPr>
          <w:color w:val="1F3864" w:themeColor="accent1" w:themeShade="80"/>
        </w:rPr>
      </w:pPr>
    </w:p>
    <w:sectPr w:rsidR="00627AEB" w:rsidRPr="00627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0D"/>
    <w:rsid w:val="0021620D"/>
    <w:rsid w:val="00627AEB"/>
    <w:rsid w:val="00A03860"/>
    <w:rsid w:val="00C9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42C5"/>
  <w15:chartTrackingRefBased/>
  <w15:docId w15:val="{0AA3B323-3CA9-4869-A64F-3915D312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0D"/>
  </w:style>
  <w:style w:type="paragraph" w:styleId="Heading1">
    <w:name w:val="heading 1"/>
    <w:basedOn w:val="Normal"/>
    <w:link w:val="Heading1Char"/>
    <w:uiPriority w:val="9"/>
    <w:qFormat/>
    <w:rsid w:val="002162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162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2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0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16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162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20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1620D"/>
    <w:rPr>
      <w:color w:val="0563C1" w:themeColor="hyperlink"/>
      <w:u w:val="single"/>
    </w:rPr>
  </w:style>
  <w:style w:type="character" w:styleId="UnresolvedMention">
    <w:name w:val="Unresolved Mention"/>
    <w:basedOn w:val="DefaultParagraphFont"/>
    <w:uiPriority w:val="99"/>
    <w:semiHidden/>
    <w:unhideWhenUsed/>
    <w:rsid w:val="0021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53138">
      <w:bodyDiv w:val="1"/>
      <w:marLeft w:val="0"/>
      <w:marRight w:val="0"/>
      <w:marTop w:val="0"/>
      <w:marBottom w:val="0"/>
      <w:divBdr>
        <w:top w:val="none" w:sz="0" w:space="0" w:color="auto"/>
        <w:left w:val="none" w:sz="0" w:space="0" w:color="auto"/>
        <w:bottom w:val="none" w:sz="0" w:space="0" w:color="auto"/>
        <w:right w:val="none" w:sz="0" w:space="0" w:color="auto"/>
      </w:divBdr>
    </w:div>
    <w:div w:id="943004531">
      <w:bodyDiv w:val="1"/>
      <w:marLeft w:val="0"/>
      <w:marRight w:val="0"/>
      <w:marTop w:val="0"/>
      <w:marBottom w:val="0"/>
      <w:divBdr>
        <w:top w:val="none" w:sz="0" w:space="0" w:color="auto"/>
        <w:left w:val="none" w:sz="0" w:space="0" w:color="auto"/>
        <w:bottom w:val="none" w:sz="0" w:space="0" w:color="auto"/>
        <w:right w:val="none" w:sz="0" w:space="0" w:color="auto"/>
      </w:divBdr>
    </w:div>
    <w:div w:id="1093666619">
      <w:bodyDiv w:val="1"/>
      <w:marLeft w:val="0"/>
      <w:marRight w:val="0"/>
      <w:marTop w:val="0"/>
      <w:marBottom w:val="0"/>
      <w:divBdr>
        <w:top w:val="none" w:sz="0" w:space="0" w:color="auto"/>
        <w:left w:val="none" w:sz="0" w:space="0" w:color="auto"/>
        <w:bottom w:val="none" w:sz="0" w:space="0" w:color="auto"/>
        <w:right w:val="none" w:sz="0" w:space="0" w:color="auto"/>
      </w:divBdr>
    </w:div>
    <w:div w:id="1865942667">
      <w:bodyDiv w:val="1"/>
      <w:marLeft w:val="0"/>
      <w:marRight w:val="0"/>
      <w:marTop w:val="0"/>
      <w:marBottom w:val="0"/>
      <w:divBdr>
        <w:top w:val="none" w:sz="0" w:space="0" w:color="auto"/>
        <w:left w:val="none" w:sz="0" w:space="0" w:color="auto"/>
        <w:bottom w:val="none" w:sz="0" w:space="0" w:color="auto"/>
        <w:right w:val="none" w:sz="0" w:space="0" w:color="auto"/>
      </w:divBdr>
    </w:div>
    <w:div w:id="20864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idirect.gov.uk/articles/financial-help-students-disabilities" TargetMode="External"/><Relationship Id="rId4" Type="http://schemas.openxmlformats.org/officeDocument/2006/relationships/hyperlink" Target="https://www.studentfinanceni.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Kelly</dc:creator>
  <cp:keywords/>
  <dc:description/>
  <cp:lastModifiedBy>C Kelly</cp:lastModifiedBy>
  <cp:revision>2</cp:revision>
  <dcterms:created xsi:type="dcterms:W3CDTF">2025-10-01T22:06:00Z</dcterms:created>
  <dcterms:modified xsi:type="dcterms:W3CDTF">2025-10-01T22:49:00Z</dcterms:modified>
</cp:coreProperties>
</file>